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56" w:beforeLines="50" w:after="156" w:afterLines="50"/>
        <w:jc w:val="both"/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黑体" w:hAnsi="黑体" w:eastAsia="黑体" w:cs="黑体"/>
          <w:b w:val="0"/>
          <w:bCs w:val="0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附件1</w:t>
      </w:r>
    </w:p>
    <w:p>
      <w:pPr>
        <w:spacing w:before="156" w:beforeLines="50" w:after="156" w:afterLines="50"/>
        <w:jc w:val="center"/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eastAsia="方正小标宋简体" w:cs="Times New Roman"/>
          <w:b/>
          <w:bCs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2023</w:t>
      </w:r>
      <w:r>
        <w:rPr>
          <w:rFonts w:ascii="Times New Roman" w:hAnsi="Times New Roman" w:eastAsia="方正小标宋简体" w:cs="Times New Roman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  <w:t>年职业教育宣传队伍线上培训课程安排（暂定）</w:t>
      </w:r>
    </w:p>
    <w:tbl>
      <w:tblPr>
        <w:tblStyle w:val="5"/>
        <w:tblpPr w:leftFromText="181" w:rightFromText="181" w:vertAnchor="text" w:horzAnchor="page" w:tblpXSpec="center" w:tblpY="1"/>
        <w:tblOverlap w:val="never"/>
        <w:tblW w:w="808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4"/>
        <w:gridCol w:w="1390"/>
        <w:gridCol w:w="4231"/>
        <w:gridCol w:w="1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2384" w:type="dxa"/>
            <w:gridSpan w:val="2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时间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课程内容</w:t>
            </w: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hint="eastAsia" w:ascii="黑体" w:hAnsi="黑体" w:eastAsia="黑体" w:cs="黑体"/>
                <w:bCs/>
                <w:color w:val="000000" w:themeColor="text1"/>
                <w:sz w:val="28"/>
                <w:szCs w:val="28"/>
                <w14:textFill>
                  <w14:solidFill>
                    <w14:schemeClr w14:val="tx1"/>
                  </w14:solidFill>
                </w14:textFill>
              </w:rPr>
              <w:t>报名截止时间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第1期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3月21日14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职业教育重大宣传选题策略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3月17日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“讲好职教故事”选题经验交流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240" w:firstLineChars="1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3" w:hRule="atLeast"/>
          <w:jc w:val="center"/>
        </w:trPr>
        <w:tc>
          <w:tcPr>
            <w:tcW w:w="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第2期</w:t>
            </w:r>
          </w:p>
        </w:tc>
        <w:tc>
          <w:tcPr>
            <w:tcW w:w="13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4月11日14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融媒体宣传内容的制作与传播</w:t>
            </w: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4月7日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第3期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5月16日14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职业教育大型活动宣传策略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5月12日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职业院校大型活动宣传研讨策划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第4期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6月13日14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短视频制作及宣传经验交流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6月9日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职教短视频宣传经验分享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第5期</w:t>
            </w:r>
          </w:p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7月11日14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自媒体运营策略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7月7日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职业院校公众号运营典型经验分享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第6期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9月12日14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宣传品牌建设与维护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9月8日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职业院校品牌建设经验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第7期</w:t>
            </w:r>
          </w:p>
        </w:tc>
        <w:tc>
          <w:tcPr>
            <w:tcW w:w="1390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10月17日14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职业教育舆情应对及处置</w:t>
            </w:r>
          </w:p>
        </w:tc>
        <w:tc>
          <w:tcPr>
            <w:tcW w:w="1472" w:type="dxa"/>
            <w:vMerge w:val="restart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10月13日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  <w:jc w:val="center"/>
        </w:trPr>
        <w:tc>
          <w:tcPr>
            <w:tcW w:w="994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1390" w:type="dxa"/>
            <w:vMerge w:val="continue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  <w:t>职教舆情特点及规律交流</w:t>
            </w:r>
          </w:p>
        </w:tc>
        <w:tc>
          <w:tcPr>
            <w:tcW w:w="1472" w:type="dxa"/>
            <w:vMerge w:val="continue"/>
            <w:vAlign w:val="center"/>
          </w:tcPr>
          <w:p>
            <w:pPr>
              <w:adjustRightInd w:val="0"/>
              <w:snapToGrid w:val="0"/>
              <w:ind w:firstLine="480" w:firstLineChars="20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:szCs w:val="32"/>
                <w14:textFill>
                  <w14:solidFill>
                    <w14:schemeClr w14:val="tx1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3" w:hRule="atLeast"/>
          <w:jc w:val="center"/>
        </w:trPr>
        <w:tc>
          <w:tcPr>
            <w:tcW w:w="994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第8期</w:t>
            </w:r>
          </w:p>
        </w:tc>
        <w:tc>
          <w:tcPr>
            <w:tcW w:w="1390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11月14日14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:lang w:eastAsia="zh-Hans"/>
                <w14:textFill>
                  <w14:solidFill>
                    <w14:schemeClr w14:val="tx1"/>
                  </w14:solidFill>
                </w14:textFill>
              </w:rPr>
              <w:t>:30</w:t>
            </w: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-16:30</w:t>
            </w:r>
          </w:p>
        </w:tc>
        <w:tc>
          <w:tcPr>
            <w:tcW w:w="4231" w:type="dxa"/>
            <w:vAlign w:val="center"/>
          </w:tcPr>
          <w:p>
            <w:pPr>
              <w:adjustRightInd w:val="0"/>
              <w:snapToGrid w:val="0"/>
              <w:ind w:firstLine="240" w:firstLineChars="100"/>
              <w:jc w:val="left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职业院校宣传定位及受众群体分析</w:t>
            </w:r>
          </w:p>
        </w:tc>
        <w:tc>
          <w:tcPr>
            <w:tcW w:w="1472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仿宋_GB2312" w:cs="Times New Roman"/>
                <w:color w:val="000000" w:themeColor="text1"/>
                <w:sz w:val="24"/>
                <w14:textFill>
                  <w14:solidFill>
                    <w14:schemeClr w14:val="tx1"/>
                  </w14:solidFill>
                </w14:textFill>
              </w:rPr>
              <w:t>11月10日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pgSz w:w="11906" w:h="16838"/>
      <w:pgMar w:top="1701" w:right="1531" w:bottom="170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67E2402C-68A2-4567-8E85-56A553552063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script"/>
    <w:pitch w:val="default"/>
    <w:sig w:usb0="00000001" w:usb1="080E0000" w:usb2="00000000" w:usb3="00000000" w:csb0="00040000" w:csb1="00000000"/>
    <w:embedRegular r:id="rId2" w:fontKey="{D891413A-9677-4A0B-A606-EDDC3159BC3F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CAE160DE-3E3A-4070-90C4-89405EE20C0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NmMTliZjAwODE4MmRmNjg3YmIwZjBmNTVhMDlhOGIifQ=="/>
  </w:docVars>
  <w:rsids>
    <w:rsidRoot w:val="65AF7079"/>
    <w:rsid w:val="054D1FBF"/>
    <w:rsid w:val="0684324D"/>
    <w:rsid w:val="08C23B9D"/>
    <w:rsid w:val="0E8518F4"/>
    <w:rsid w:val="11D72467"/>
    <w:rsid w:val="12745F08"/>
    <w:rsid w:val="16326602"/>
    <w:rsid w:val="17731A85"/>
    <w:rsid w:val="1890511D"/>
    <w:rsid w:val="18C71DBA"/>
    <w:rsid w:val="1BFB3B62"/>
    <w:rsid w:val="1C4921B3"/>
    <w:rsid w:val="1C735482"/>
    <w:rsid w:val="1F572E39"/>
    <w:rsid w:val="20442FE5"/>
    <w:rsid w:val="25140E84"/>
    <w:rsid w:val="268D5392"/>
    <w:rsid w:val="2F287845"/>
    <w:rsid w:val="2FE029D7"/>
    <w:rsid w:val="34554E8F"/>
    <w:rsid w:val="36D36DF1"/>
    <w:rsid w:val="3A9954D9"/>
    <w:rsid w:val="3C041181"/>
    <w:rsid w:val="41FA16D6"/>
    <w:rsid w:val="44C354F1"/>
    <w:rsid w:val="48274E84"/>
    <w:rsid w:val="4FE22F26"/>
    <w:rsid w:val="50265D8C"/>
    <w:rsid w:val="50E36F33"/>
    <w:rsid w:val="513D338D"/>
    <w:rsid w:val="51DA6E2E"/>
    <w:rsid w:val="52C8137C"/>
    <w:rsid w:val="541848E8"/>
    <w:rsid w:val="5637484F"/>
    <w:rsid w:val="5A315A59"/>
    <w:rsid w:val="5B8F0C89"/>
    <w:rsid w:val="5F670118"/>
    <w:rsid w:val="62C531E2"/>
    <w:rsid w:val="658C6239"/>
    <w:rsid w:val="65AF7079"/>
    <w:rsid w:val="6A097E59"/>
    <w:rsid w:val="6B3057ED"/>
    <w:rsid w:val="6C4E4D77"/>
    <w:rsid w:val="6CAD71C1"/>
    <w:rsid w:val="72A746B3"/>
    <w:rsid w:val="73CF2113"/>
    <w:rsid w:val="770420D4"/>
    <w:rsid w:val="77422BFC"/>
    <w:rsid w:val="7AA006BB"/>
    <w:rsid w:val="7B351E54"/>
    <w:rsid w:val="7D0E1F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99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next w:val="1"/>
    <w:qFormat/>
    <w:uiPriority w:val="99"/>
    <w:pPr>
      <w:ind w:firstLine="420" w:firstLineChars="200"/>
    </w:p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355</Words>
  <Characters>458</Characters>
  <Lines>0</Lines>
  <Paragraphs>0</Paragraphs>
  <TotalTime>45</TotalTime>
  <ScaleCrop>false</ScaleCrop>
  <LinksUpToDate>false</LinksUpToDate>
  <CharactersWithSpaces>484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2023-03-15T02:27:00Z</dcterms:created>
  <dc:creator>胡駿</dc:creator>
  <cp:lastModifiedBy>胡駿</cp:lastModifiedBy>
  <cp:lastPrinted>2023-03-15T06:10:00Z</cp:lastPrinted>
  <dcterms:modified xsi:type="dcterms:W3CDTF">2023-03-15T07:37:55Z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1F053C818CC44907908E2534F1928AF9</vt:lpwstr>
  </property>
</Properties>
</file>