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14" w:line="231" w:lineRule="auto"/>
        <w:ind w:left="44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附</w:t>
      </w:r>
      <w:r>
        <w:rPr>
          <w:rFonts w:ascii="Times New Roman" w:hAnsi="Times New Roman" w:eastAsia="Times New Roman" w:cs="Times New Roman"/>
          <w:b/>
          <w:bCs/>
          <w:spacing w:val="-7"/>
          <w:sz w:val="31"/>
          <w:szCs w:val="31"/>
        </w:rPr>
        <w:t>1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50" w:line="186" w:lineRule="auto"/>
        <w:ind w:left="390"/>
        <w:rPr>
          <w:rFonts w:ascii="微软雅黑" w:hAnsi="微软雅黑" w:eastAsia="微软雅黑" w:cs="微软雅黑"/>
          <w:sz w:val="35"/>
          <w:szCs w:val="35"/>
        </w:rPr>
      </w:pPr>
      <w:bookmarkStart w:id="0" w:name="_GoBack"/>
      <w:r>
        <w:rPr>
          <w:rFonts w:ascii="微软雅黑" w:hAnsi="微软雅黑" w:eastAsia="微软雅黑" w:cs="微软雅黑"/>
          <w:spacing w:val="18"/>
          <w:sz w:val="35"/>
          <w:szCs w:val="35"/>
        </w:rPr>
        <w:t>第</w:t>
      </w:r>
      <w:r>
        <w:rPr>
          <w:rFonts w:ascii="微软雅黑" w:hAnsi="微软雅黑" w:eastAsia="微软雅黑" w:cs="微软雅黑"/>
          <w:spacing w:val="15"/>
          <w:sz w:val="35"/>
          <w:szCs w:val="35"/>
        </w:rPr>
        <w:t>六</w:t>
      </w:r>
      <w:r>
        <w:rPr>
          <w:rFonts w:ascii="微软雅黑" w:hAnsi="微软雅黑" w:eastAsia="微软雅黑" w:cs="微软雅黑"/>
          <w:spacing w:val="9"/>
          <w:sz w:val="35"/>
          <w:szCs w:val="35"/>
        </w:rPr>
        <w:t>届全国大学生网络文化节作品创作选题指南</w:t>
      </w:r>
    </w:p>
    <w:p>
      <w:pPr>
        <w:spacing w:line="332" w:lineRule="auto"/>
        <w:rPr>
          <w:rFonts w:ascii="Arial"/>
          <w:sz w:val="21"/>
        </w:rPr>
      </w:pPr>
    </w:p>
    <w:bookmarkEnd w:id="0"/>
    <w:p>
      <w:pPr>
        <w:spacing w:line="333" w:lineRule="auto"/>
        <w:rPr>
          <w:rFonts w:ascii="Arial"/>
          <w:sz w:val="21"/>
        </w:rPr>
      </w:pPr>
    </w:p>
    <w:p>
      <w:pPr>
        <w:spacing w:before="100" w:line="357" w:lineRule="auto"/>
        <w:ind w:left="33" w:firstLine="65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1. </w:t>
      </w:r>
      <w:r>
        <w:rPr>
          <w:rFonts w:ascii="仿宋" w:hAnsi="仿宋" w:eastAsia="仿宋" w:cs="仿宋"/>
          <w:spacing w:val="7"/>
          <w:sz w:val="31"/>
          <w:szCs w:val="31"/>
        </w:rPr>
        <w:t>学习宣传习近平新时代中国特色社会主义思想，围</w:t>
      </w:r>
      <w:r>
        <w:rPr>
          <w:rFonts w:ascii="仿宋" w:hAnsi="仿宋" w:eastAsia="仿宋" w:cs="仿宋"/>
          <w:spacing w:val="3"/>
          <w:sz w:val="31"/>
          <w:szCs w:val="31"/>
        </w:rPr>
        <w:t>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对 “两个确立”的决定性意义的深刻认识，对 “十个明确”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的深</w:t>
      </w:r>
      <w:r>
        <w:rPr>
          <w:rFonts w:ascii="仿宋" w:hAnsi="仿宋" w:eastAsia="仿宋" w:cs="仿宋"/>
          <w:spacing w:val="-3"/>
          <w:sz w:val="31"/>
          <w:szCs w:val="31"/>
        </w:rPr>
        <w:t>刻内涵及其内在联系、  “十三个方面”重大成就蕴含的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重</w:t>
      </w:r>
      <w:r>
        <w:rPr>
          <w:rFonts w:ascii="仿宋" w:hAnsi="仿宋" w:eastAsia="仿宋" w:cs="仿宋"/>
          <w:spacing w:val="8"/>
          <w:sz w:val="31"/>
          <w:szCs w:val="31"/>
        </w:rPr>
        <w:t>大思想观点的理解进行宣传介绍。</w:t>
      </w:r>
    </w:p>
    <w:p>
      <w:pPr>
        <w:spacing w:before="2" w:line="357" w:lineRule="auto"/>
        <w:ind w:left="23" w:right="174" w:firstLine="638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2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. </w:t>
      </w:r>
      <w:r>
        <w:rPr>
          <w:rFonts w:ascii="仿宋" w:hAnsi="仿宋" w:eastAsia="仿宋" w:cs="仿宋"/>
          <w:spacing w:val="8"/>
          <w:sz w:val="31"/>
          <w:szCs w:val="31"/>
        </w:rPr>
        <w:t>学习宣传习近平总书记重要讲话精神，结合习近平总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书记工作过的重要地方、党的十八大以来习近平总书记国</w:t>
      </w:r>
      <w:r>
        <w:rPr>
          <w:rFonts w:ascii="仿宋" w:hAnsi="仿宋" w:eastAsia="仿宋" w:cs="仿宋"/>
          <w:spacing w:val="5"/>
          <w:sz w:val="31"/>
          <w:szCs w:val="31"/>
        </w:rPr>
        <w:t>内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考察的重要足迹，在寻访实践中重温习近平总书记有关重</w:t>
      </w:r>
      <w:r>
        <w:rPr>
          <w:rFonts w:ascii="仿宋" w:hAnsi="仿宋" w:eastAsia="仿宋" w:cs="仿宋"/>
          <w:spacing w:val="5"/>
          <w:sz w:val="31"/>
          <w:szCs w:val="31"/>
        </w:rPr>
        <w:t>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论</w:t>
      </w:r>
      <w:r>
        <w:rPr>
          <w:rFonts w:ascii="仿宋" w:hAnsi="仿宋" w:eastAsia="仿宋" w:cs="仿宋"/>
          <w:spacing w:val="7"/>
          <w:sz w:val="31"/>
          <w:szCs w:val="31"/>
        </w:rPr>
        <w:t>述的精神要义。</w:t>
      </w:r>
    </w:p>
    <w:p>
      <w:pPr>
        <w:spacing w:before="5" w:line="357" w:lineRule="auto"/>
        <w:ind w:left="26" w:right="90" w:firstLine="642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3. </w:t>
      </w:r>
      <w:r>
        <w:rPr>
          <w:rFonts w:ascii="仿宋" w:hAnsi="仿宋" w:eastAsia="仿宋" w:cs="仿宋"/>
          <w:spacing w:val="8"/>
          <w:sz w:val="31"/>
          <w:szCs w:val="31"/>
        </w:rPr>
        <w:t>学习宣传习近平总书记关于教育的重要论述，结合</w:t>
      </w:r>
      <w:r>
        <w:rPr>
          <w:rFonts w:ascii="仿宋" w:hAnsi="仿宋" w:eastAsia="仿宋" w:cs="仿宋"/>
          <w:spacing w:val="5"/>
          <w:sz w:val="31"/>
          <w:szCs w:val="31"/>
        </w:rPr>
        <w:t>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的十九大以来， </w:t>
      </w:r>
      <w:r>
        <w:rPr>
          <w:rFonts w:ascii="仿宋" w:hAnsi="仿宋" w:eastAsia="仿宋" w:cs="仿宋"/>
          <w:spacing w:val="3"/>
          <w:sz w:val="31"/>
          <w:szCs w:val="31"/>
        </w:rPr>
        <w:t>习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近平总书记在学校考察、致信祝贺建校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1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>0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周年、给师生和教育界回信、出席学校思想政治理论课教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师座</w:t>
      </w:r>
      <w:r>
        <w:rPr>
          <w:rFonts w:ascii="仿宋" w:hAnsi="仿宋" w:eastAsia="仿宋" w:cs="仿宋"/>
          <w:spacing w:val="11"/>
          <w:sz w:val="31"/>
          <w:szCs w:val="31"/>
        </w:rPr>
        <w:t>谈</w:t>
      </w:r>
      <w:r>
        <w:rPr>
          <w:rFonts w:ascii="仿宋" w:hAnsi="仿宋" w:eastAsia="仿宋" w:cs="仿宋"/>
          <w:spacing w:val="8"/>
          <w:sz w:val="31"/>
          <w:szCs w:val="31"/>
        </w:rPr>
        <w:t>会、教育文化卫生体育领域专家代表座谈会、中央人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才工</w:t>
      </w:r>
      <w:r>
        <w:rPr>
          <w:rFonts w:ascii="仿宋" w:hAnsi="仿宋" w:eastAsia="仿宋" w:cs="仿宋"/>
          <w:spacing w:val="11"/>
          <w:sz w:val="31"/>
          <w:szCs w:val="31"/>
        </w:rPr>
        <w:t>作</w:t>
      </w:r>
      <w:r>
        <w:rPr>
          <w:rFonts w:ascii="仿宋" w:hAnsi="仿宋" w:eastAsia="仿宋" w:cs="仿宋"/>
          <w:spacing w:val="8"/>
          <w:sz w:val="31"/>
          <w:szCs w:val="31"/>
        </w:rPr>
        <w:t>会议、两院院士大会等重要会议时对教育工作作出的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重</w:t>
      </w:r>
      <w:r>
        <w:rPr>
          <w:rFonts w:ascii="仿宋" w:hAnsi="仿宋" w:eastAsia="仿宋" w:cs="仿宋"/>
          <w:sz w:val="31"/>
          <w:szCs w:val="31"/>
        </w:rPr>
        <w:t xml:space="preserve">要指示，深刻理解教育是国之大计、党之大计的战略地位， </w:t>
      </w:r>
      <w:r>
        <w:rPr>
          <w:rFonts w:ascii="仿宋" w:hAnsi="仿宋" w:eastAsia="仿宋" w:cs="仿宋"/>
          <w:spacing w:val="4"/>
          <w:sz w:val="31"/>
          <w:szCs w:val="31"/>
        </w:rPr>
        <w:t>牢记习近平总书记的</w:t>
      </w:r>
      <w:r>
        <w:rPr>
          <w:rFonts w:ascii="仿宋" w:hAnsi="仿宋" w:eastAsia="仿宋" w:cs="仿宋"/>
          <w:spacing w:val="2"/>
          <w:sz w:val="31"/>
          <w:szCs w:val="31"/>
        </w:rPr>
        <w:t>殷切期望和嘱托， 自觉把思想和行动统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一到</w:t>
      </w:r>
      <w:r>
        <w:rPr>
          <w:rFonts w:ascii="仿宋" w:hAnsi="仿宋" w:eastAsia="仿宋" w:cs="仿宋"/>
          <w:spacing w:val="11"/>
          <w:sz w:val="31"/>
          <w:szCs w:val="31"/>
        </w:rPr>
        <w:t>加</w:t>
      </w:r>
      <w:r>
        <w:rPr>
          <w:rFonts w:ascii="仿宋" w:hAnsi="仿宋" w:eastAsia="仿宋" w:cs="仿宋"/>
          <w:spacing w:val="8"/>
          <w:sz w:val="31"/>
          <w:szCs w:val="31"/>
        </w:rPr>
        <w:t>快推进教育现代化、建设教育强国、办好人民满意的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教育的精神要义上来</w:t>
      </w:r>
      <w:r>
        <w:rPr>
          <w:rFonts w:ascii="仿宋" w:hAnsi="仿宋" w:eastAsia="仿宋" w:cs="仿宋"/>
          <w:spacing w:val="6"/>
          <w:sz w:val="31"/>
          <w:szCs w:val="31"/>
        </w:rPr>
        <w:t>。</w:t>
      </w:r>
    </w:p>
    <w:p>
      <w:pPr>
        <w:spacing w:before="1" w:line="222" w:lineRule="auto"/>
        <w:ind w:left="660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0"/>
          <w:sz w:val="31"/>
          <w:szCs w:val="31"/>
        </w:rPr>
        <w:t>4</w:t>
      </w:r>
      <w:r>
        <w:rPr>
          <w:rFonts w:ascii="Times New Roman" w:hAnsi="Times New Roman" w:eastAsia="Times New Roman" w:cs="Times New Roman"/>
          <w:spacing w:val="17"/>
          <w:sz w:val="31"/>
          <w:szCs w:val="31"/>
        </w:rPr>
        <w:t xml:space="preserve"> . </w:t>
      </w:r>
      <w:r>
        <w:rPr>
          <w:rFonts w:ascii="仿宋" w:hAnsi="仿宋" w:eastAsia="仿宋" w:cs="仿宋"/>
          <w:spacing w:val="17"/>
          <w:sz w:val="31"/>
          <w:szCs w:val="31"/>
        </w:rPr>
        <w:t>学习宣传习近平总书记关于爱国主义教育的重要论</w:t>
      </w:r>
    </w:p>
    <w:p>
      <w:pPr>
        <w:spacing w:before="226" w:line="224" w:lineRule="auto"/>
        <w:ind w:left="2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sz w:val="31"/>
          <w:szCs w:val="31"/>
        </w:rPr>
        <w:t>述</w:t>
      </w:r>
      <w:r>
        <w:rPr>
          <w:rFonts w:ascii="仿宋" w:hAnsi="仿宋" w:eastAsia="仿宋" w:cs="仿宋"/>
          <w:spacing w:val="9"/>
          <w:sz w:val="31"/>
          <w:szCs w:val="31"/>
        </w:rPr>
        <w:t>，表达青年学生的爱国之情、强国之志、报国之行。</w:t>
      </w:r>
    </w:p>
    <w:p>
      <w:pPr>
        <w:sectPr>
          <w:footerReference r:id="rId5" w:type="default"/>
          <w:pgSz w:w="11900" w:h="16840"/>
          <w:pgMar w:top="1431" w:right="1626" w:bottom="1326" w:left="1785" w:header="0" w:footer="1073" w:gutter="0"/>
          <w:cols w:space="720" w:num="1"/>
        </w:sectPr>
      </w:pPr>
    </w:p>
    <w:p>
      <w:pPr>
        <w:spacing w:before="218" w:line="357" w:lineRule="auto"/>
        <w:ind w:left="38" w:right="16" w:firstLine="632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5. </w:t>
      </w:r>
      <w:r>
        <w:rPr>
          <w:rFonts w:ascii="仿宋" w:hAnsi="仿宋" w:eastAsia="仿宋" w:cs="仿宋"/>
          <w:spacing w:val="2"/>
          <w:sz w:val="31"/>
          <w:szCs w:val="31"/>
        </w:rPr>
        <w:t>学习宣传习近平法治思想， 弘扬社会</w:t>
      </w:r>
      <w:r>
        <w:rPr>
          <w:rFonts w:ascii="仿宋" w:hAnsi="仿宋" w:eastAsia="仿宋" w:cs="仿宋"/>
          <w:spacing w:val="1"/>
          <w:sz w:val="31"/>
          <w:szCs w:val="31"/>
        </w:rPr>
        <w:t>主义法治理念、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法</w:t>
      </w:r>
      <w:r>
        <w:rPr>
          <w:rFonts w:ascii="仿宋" w:hAnsi="仿宋" w:eastAsia="仿宋" w:cs="仿宋"/>
          <w:spacing w:val="8"/>
          <w:sz w:val="31"/>
          <w:szCs w:val="31"/>
        </w:rPr>
        <w:t>治精神，培育社会主义法治文化，不断提升法治意识和法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治素养，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自觉尊法学法守法用法。</w:t>
      </w:r>
    </w:p>
    <w:p>
      <w:pPr>
        <w:spacing w:before="1" w:line="357" w:lineRule="auto"/>
        <w:ind w:left="31" w:right="16" w:firstLine="638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6.</w:t>
      </w:r>
      <w:r>
        <w:rPr>
          <w:rFonts w:ascii="仿宋" w:hAnsi="仿宋" w:eastAsia="仿宋" w:cs="仿宋"/>
          <w:spacing w:val="8"/>
          <w:sz w:val="31"/>
          <w:szCs w:val="31"/>
        </w:rPr>
        <w:t>献礼党</w:t>
      </w:r>
      <w:r>
        <w:rPr>
          <w:rFonts w:ascii="仿宋" w:hAnsi="仿宋" w:eastAsia="仿宋" w:cs="仿宋"/>
          <w:spacing w:val="4"/>
          <w:sz w:val="31"/>
          <w:szCs w:val="31"/>
        </w:rPr>
        <w:t>的二十大，聚焦 “我们这十年”，展现党的十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八</w:t>
      </w:r>
      <w:r>
        <w:rPr>
          <w:rFonts w:ascii="仿宋" w:hAnsi="仿宋" w:eastAsia="仿宋" w:cs="仿宋"/>
          <w:spacing w:val="14"/>
          <w:sz w:val="31"/>
          <w:szCs w:val="31"/>
        </w:rPr>
        <w:t>大</w:t>
      </w:r>
      <w:r>
        <w:rPr>
          <w:rFonts w:ascii="仿宋" w:hAnsi="仿宋" w:eastAsia="仿宋" w:cs="仿宋"/>
          <w:spacing w:val="8"/>
          <w:sz w:val="31"/>
          <w:szCs w:val="31"/>
        </w:rPr>
        <w:t>以来取得的历史性成就、发生的历史性变革，坚定中国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特色</w:t>
      </w:r>
      <w:r>
        <w:rPr>
          <w:rFonts w:ascii="仿宋" w:hAnsi="仿宋" w:eastAsia="仿宋" w:cs="仿宋"/>
          <w:spacing w:val="10"/>
          <w:sz w:val="31"/>
          <w:szCs w:val="31"/>
        </w:rPr>
        <w:t>社</w:t>
      </w:r>
      <w:r>
        <w:rPr>
          <w:rFonts w:ascii="仿宋" w:hAnsi="仿宋" w:eastAsia="仿宋" w:cs="仿宋"/>
          <w:spacing w:val="6"/>
          <w:sz w:val="31"/>
          <w:szCs w:val="31"/>
        </w:rPr>
        <w:t>会主义道路自信、理论自信、制度自信和文化自信。</w:t>
      </w:r>
    </w:p>
    <w:p>
      <w:pPr>
        <w:spacing w:line="221" w:lineRule="auto"/>
        <w:ind w:left="667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7.</w:t>
      </w:r>
      <w:r>
        <w:rPr>
          <w:rFonts w:ascii="仿宋" w:hAnsi="仿宋" w:eastAsia="仿宋" w:cs="仿宋"/>
          <w:spacing w:val="5"/>
          <w:sz w:val="31"/>
          <w:szCs w:val="31"/>
        </w:rPr>
        <w:t>学习宣传中国共产党人的精神谱系， 弘扬伟大建党</w:t>
      </w:r>
      <w:r>
        <w:rPr>
          <w:rFonts w:ascii="仿宋" w:hAnsi="仿宋" w:eastAsia="仿宋" w:cs="仿宋"/>
          <w:spacing w:val="1"/>
          <w:sz w:val="31"/>
          <w:szCs w:val="31"/>
        </w:rPr>
        <w:t>精</w:t>
      </w:r>
    </w:p>
    <w:p>
      <w:pPr>
        <w:spacing w:before="229" w:line="357" w:lineRule="auto"/>
        <w:ind w:left="27" w:right="16" w:firstLine="1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神</w:t>
      </w:r>
      <w:r>
        <w:rPr>
          <w:rFonts w:ascii="仿宋" w:hAnsi="仿宋" w:eastAsia="仿宋" w:cs="仿宋"/>
          <w:spacing w:val="8"/>
          <w:sz w:val="31"/>
          <w:szCs w:val="31"/>
        </w:rPr>
        <w:t>，用好红色资源，发扬红色传统，传承红色基因，赓续共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产党人精神血脉。</w:t>
      </w:r>
    </w:p>
    <w:p>
      <w:pPr>
        <w:spacing w:before="1" w:line="357" w:lineRule="auto"/>
        <w:ind w:left="27" w:right="18" w:firstLine="647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4"/>
          <w:sz w:val="31"/>
          <w:szCs w:val="31"/>
        </w:rPr>
        <w:t>8.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学习弘扬中华优秀传统文化、革命文化、社会主义先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进</w:t>
      </w:r>
      <w:r>
        <w:rPr>
          <w:rFonts w:ascii="仿宋" w:hAnsi="仿宋" w:eastAsia="仿宋" w:cs="仿宋"/>
          <w:spacing w:val="8"/>
          <w:sz w:val="31"/>
          <w:szCs w:val="31"/>
        </w:rPr>
        <w:t>文化，践行社会主义核心价值观。</w:t>
      </w:r>
    </w:p>
    <w:p>
      <w:pPr>
        <w:spacing w:before="2" w:line="357" w:lineRule="auto"/>
        <w:ind w:left="35" w:right="16" w:firstLine="63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9.</w:t>
      </w:r>
      <w:r>
        <w:rPr>
          <w:rFonts w:ascii="仿宋" w:hAnsi="仿宋" w:eastAsia="仿宋" w:cs="仿宋"/>
          <w:spacing w:val="5"/>
          <w:sz w:val="31"/>
          <w:szCs w:val="31"/>
        </w:rPr>
        <w:t>树牢总体国家安全观，从政治安全、社会安全、 网</w:t>
      </w:r>
      <w:r>
        <w:rPr>
          <w:rFonts w:ascii="仿宋" w:hAnsi="仿宋" w:eastAsia="仿宋" w:cs="仿宋"/>
          <w:sz w:val="31"/>
          <w:szCs w:val="31"/>
        </w:rPr>
        <w:t xml:space="preserve">络 </w:t>
      </w:r>
      <w:r>
        <w:rPr>
          <w:rFonts w:ascii="仿宋" w:hAnsi="仿宋" w:eastAsia="仿宋" w:cs="仿宋"/>
          <w:spacing w:val="16"/>
          <w:sz w:val="31"/>
          <w:szCs w:val="31"/>
        </w:rPr>
        <w:t>安</w:t>
      </w:r>
      <w:r>
        <w:rPr>
          <w:rFonts w:ascii="仿宋" w:hAnsi="仿宋" w:eastAsia="仿宋" w:cs="仿宋"/>
          <w:spacing w:val="10"/>
          <w:sz w:val="31"/>
          <w:szCs w:val="31"/>
        </w:rPr>
        <w:t>全</w:t>
      </w:r>
      <w:r>
        <w:rPr>
          <w:rFonts w:ascii="仿宋" w:hAnsi="仿宋" w:eastAsia="仿宋" w:cs="仿宋"/>
          <w:spacing w:val="8"/>
          <w:sz w:val="31"/>
          <w:szCs w:val="31"/>
        </w:rPr>
        <w:t>、科技安全、生态安全、生物安全及反奸防谍、反恐防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恐、反邪</w:t>
      </w:r>
      <w:r>
        <w:rPr>
          <w:rFonts w:ascii="仿宋" w:hAnsi="仿宋" w:eastAsia="仿宋" w:cs="仿宋"/>
          <w:spacing w:val="3"/>
          <w:sz w:val="31"/>
          <w:szCs w:val="31"/>
        </w:rPr>
        <w:t>教</w:t>
      </w:r>
      <w:r>
        <w:rPr>
          <w:rFonts w:ascii="仿宋" w:hAnsi="仿宋" w:eastAsia="仿宋" w:cs="仿宋"/>
          <w:spacing w:val="2"/>
          <w:sz w:val="31"/>
          <w:szCs w:val="31"/>
        </w:rPr>
        <w:t>等方面阐释国家安全教育的重要性， 自觉维护国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家</w:t>
      </w:r>
      <w:r>
        <w:rPr>
          <w:rFonts w:ascii="仿宋" w:hAnsi="仿宋" w:eastAsia="仿宋" w:cs="仿宋"/>
          <w:spacing w:val="2"/>
          <w:sz w:val="31"/>
          <w:szCs w:val="31"/>
        </w:rPr>
        <w:t>安全。</w:t>
      </w:r>
    </w:p>
    <w:p>
      <w:pPr>
        <w:spacing w:before="2" w:line="357" w:lineRule="auto"/>
        <w:ind w:left="44" w:right="16" w:firstLine="648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10.</w:t>
      </w:r>
      <w:r>
        <w:rPr>
          <w:rFonts w:ascii="仿宋" w:hAnsi="仿宋" w:eastAsia="仿宋" w:cs="仿宋"/>
          <w:spacing w:val="4"/>
          <w:sz w:val="31"/>
          <w:szCs w:val="31"/>
        </w:rPr>
        <w:t>倡导文明理性健康上网，提升网络素养，增强辨别</w:t>
      </w:r>
      <w:r>
        <w:rPr>
          <w:rFonts w:ascii="仿宋" w:hAnsi="仿宋" w:eastAsia="仿宋" w:cs="仿宋"/>
          <w:spacing w:val="3"/>
          <w:sz w:val="31"/>
          <w:szCs w:val="31"/>
        </w:rPr>
        <w:t>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非的能力，科学对待和利用网络，积极参与网络文明建设，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争做校园好网民，营造清朗网络空间，共建美好网上精神家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1"/>
          <w:sz w:val="31"/>
          <w:szCs w:val="31"/>
        </w:rPr>
        <w:t>园</w:t>
      </w:r>
      <w:r>
        <w:rPr>
          <w:rFonts w:ascii="仿宋" w:hAnsi="仿宋" w:eastAsia="仿宋" w:cs="仿宋"/>
          <w:spacing w:val="-10"/>
          <w:sz w:val="31"/>
          <w:szCs w:val="31"/>
        </w:rPr>
        <w:t>。</w:t>
      </w:r>
    </w:p>
    <w:p>
      <w:pPr>
        <w:spacing w:before="4" w:line="362" w:lineRule="auto"/>
        <w:ind w:left="31" w:right="16" w:firstLine="661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11.</w:t>
      </w:r>
      <w:r>
        <w:rPr>
          <w:rFonts w:ascii="仿宋" w:hAnsi="仿宋" w:eastAsia="仿宋" w:cs="仿宋"/>
          <w:spacing w:val="4"/>
          <w:sz w:val="31"/>
          <w:szCs w:val="31"/>
        </w:rPr>
        <w:t>讲述青年学生在疫情防控、乡村振兴、科研攻关等</w:t>
      </w:r>
      <w:r>
        <w:rPr>
          <w:rFonts w:ascii="仿宋" w:hAnsi="仿宋" w:eastAsia="仿宋" w:cs="仿宋"/>
          <w:spacing w:val="3"/>
          <w:sz w:val="31"/>
          <w:szCs w:val="31"/>
        </w:rPr>
        <w:t>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大</w:t>
      </w:r>
      <w:r>
        <w:rPr>
          <w:rFonts w:ascii="仿宋" w:hAnsi="仿宋" w:eastAsia="仿宋" w:cs="仿宋"/>
          <w:spacing w:val="14"/>
          <w:sz w:val="31"/>
          <w:szCs w:val="31"/>
        </w:rPr>
        <w:t>行</w:t>
      </w:r>
      <w:r>
        <w:rPr>
          <w:rFonts w:ascii="仿宋" w:hAnsi="仿宋" w:eastAsia="仿宋" w:cs="仿宋"/>
          <w:spacing w:val="8"/>
          <w:sz w:val="31"/>
          <w:szCs w:val="31"/>
        </w:rPr>
        <w:t>动中投身祖国、建功立业的生动事迹，体现青年学生为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服务国家富强、 民族复兴、人民幸福</w:t>
      </w:r>
      <w:r>
        <w:rPr>
          <w:rFonts w:ascii="仿宋" w:hAnsi="仿宋" w:eastAsia="仿宋" w:cs="仿宋"/>
          <w:sz w:val="31"/>
          <w:szCs w:val="31"/>
        </w:rPr>
        <w:t>贡献力量的青春风采。</w:t>
      </w:r>
    </w:p>
    <w:p>
      <w:pPr>
        <w:sectPr>
          <w:footerReference r:id="rId6" w:type="default"/>
          <w:pgSz w:w="11900" w:h="16840"/>
          <w:pgMar w:top="1431" w:right="1785" w:bottom="1114" w:left="1785" w:header="0" w:footer="855" w:gutter="0"/>
          <w:cols w:space="720" w:num="1"/>
        </w:sectPr>
      </w:pPr>
    </w:p>
    <w:p>
      <w:pPr>
        <w:spacing w:before="215" w:line="357" w:lineRule="auto"/>
        <w:ind w:left="27" w:right="83" w:firstLine="665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12.</w:t>
      </w:r>
      <w:r>
        <w:rPr>
          <w:rFonts w:ascii="仿宋" w:hAnsi="仿宋" w:eastAsia="仿宋" w:cs="仿宋"/>
          <w:spacing w:val="4"/>
          <w:sz w:val="31"/>
          <w:szCs w:val="31"/>
        </w:rPr>
        <w:t>体现青年学生敢为人先、敢于突破的创新精神，实</w:t>
      </w:r>
      <w:r>
        <w:rPr>
          <w:rFonts w:ascii="仿宋" w:hAnsi="仿宋" w:eastAsia="仿宋" w:cs="仿宋"/>
          <w:spacing w:val="3"/>
          <w:sz w:val="31"/>
          <w:szCs w:val="31"/>
        </w:rPr>
        <w:t>学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实干</w:t>
      </w:r>
      <w:r>
        <w:rPr>
          <w:rFonts w:ascii="仿宋" w:hAnsi="仿宋" w:eastAsia="仿宋" w:cs="仿宋"/>
          <w:spacing w:val="10"/>
          <w:sz w:val="31"/>
          <w:szCs w:val="31"/>
        </w:rPr>
        <w:t>、</w:t>
      </w:r>
      <w:r>
        <w:rPr>
          <w:rFonts w:ascii="仿宋" w:hAnsi="仿宋" w:eastAsia="仿宋" w:cs="仿宋"/>
          <w:spacing w:val="8"/>
          <w:sz w:val="31"/>
          <w:szCs w:val="31"/>
        </w:rPr>
        <w:t>孜孜不倦、追求卓越的奋斗品质，立大志、明大德、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成大</w:t>
      </w:r>
      <w:r>
        <w:rPr>
          <w:rFonts w:ascii="仿宋" w:hAnsi="仿宋" w:eastAsia="仿宋" w:cs="仿宋"/>
          <w:spacing w:val="10"/>
          <w:sz w:val="31"/>
          <w:szCs w:val="31"/>
        </w:rPr>
        <w:t>才</w:t>
      </w:r>
      <w:r>
        <w:rPr>
          <w:rFonts w:ascii="仿宋" w:hAnsi="仿宋" w:eastAsia="仿宋" w:cs="仿宋"/>
          <w:spacing w:val="8"/>
          <w:sz w:val="31"/>
          <w:szCs w:val="31"/>
        </w:rPr>
        <w:t>、担大任、努力成为堪当民族复兴大任的时代新人的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抱</w:t>
      </w:r>
      <w:r>
        <w:rPr>
          <w:rFonts w:ascii="仿宋" w:hAnsi="仿宋" w:eastAsia="仿宋" w:cs="仿宋"/>
          <w:spacing w:val="5"/>
          <w:sz w:val="31"/>
          <w:szCs w:val="31"/>
        </w:rPr>
        <w:t>负决心。</w:t>
      </w:r>
    </w:p>
    <w:p>
      <w:pPr>
        <w:spacing w:line="358" w:lineRule="auto"/>
        <w:ind w:left="35" w:right="83" w:firstLine="658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13.</w:t>
      </w:r>
      <w:r>
        <w:rPr>
          <w:rFonts w:ascii="仿宋" w:hAnsi="仿宋" w:eastAsia="仿宋" w:cs="仿宋"/>
          <w:spacing w:val="4"/>
          <w:sz w:val="31"/>
          <w:szCs w:val="31"/>
        </w:rPr>
        <w:t>学习弘扬科学家精神，围绕“爱国、创新、求实、</w:t>
      </w:r>
      <w:r>
        <w:rPr>
          <w:rFonts w:ascii="仿宋" w:hAnsi="仿宋" w:eastAsia="仿宋" w:cs="仿宋"/>
          <w:spacing w:val="3"/>
          <w:sz w:val="31"/>
          <w:szCs w:val="31"/>
        </w:rPr>
        <w:t>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献、</w:t>
      </w:r>
      <w:r>
        <w:rPr>
          <w:rFonts w:ascii="仿宋" w:hAnsi="仿宋" w:eastAsia="仿宋" w:cs="仿宋"/>
          <w:spacing w:val="6"/>
          <w:sz w:val="31"/>
          <w:szCs w:val="31"/>
        </w:rPr>
        <w:t>协同、育人”内涵，营造崇尚科学、尊重科学的氛围。</w:t>
      </w:r>
    </w:p>
    <w:p>
      <w:pPr>
        <w:spacing w:before="1" w:line="357" w:lineRule="auto"/>
        <w:ind w:left="29" w:right="83" w:firstLine="66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14.</w:t>
      </w:r>
      <w:r>
        <w:rPr>
          <w:rFonts w:ascii="仿宋" w:hAnsi="仿宋" w:eastAsia="仿宋" w:cs="仿宋"/>
          <w:spacing w:val="4"/>
          <w:sz w:val="31"/>
          <w:szCs w:val="31"/>
        </w:rPr>
        <w:t>讲述非物质文化遗产、中华“老字号”品牌在历史</w:t>
      </w:r>
      <w:r>
        <w:rPr>
          <w:rFonts w:ascii="仿宋" w:hAnsi="仿宋" w:eastAsia="仿宋" w:cs="仿宋"/>
          <w:spacing w:val="3"/>
          <w:sz w:val="31"/>
          <w:szCs w:val="31"/>
        </w:rPr>
        <w:t>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承与发展过程中的生动故事。</w:t>
      </w:r>
    </w:p>
    <w:p>
      <w:pPr>
        <w:spacing w:before="1" w:line="357" w:lineRule="auto"/>
        <w:ind w:left="28" w:firstLine="664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8"/>
          <w:sz w:val="31"/>
          <w:szCs w:val="31"/>
        </w:rPr>
        <w:t>15.</w:t>
      </w:r>
      <w:r>
        <w:rPr>
          <w:rFonts w:ascii="仿宋" w:hAnsi="仿宋" w:eastAsia="仿宋" w:cs="仿宋"/>
          <w:spacing w:val="-7"/>
          <w:sz w:val="31"/>
          <w:szCs w:val="31"/>
        </w:rPr>
        <w:t>挖</w:t>
      </w:r>
      <w:r>
        <w:rPr>
          <w:rFonts w:ascii="仿宋" w:hAnsi="仿宋" w:eastAsia="仿宋" w:cs="仿宋"/>
          <w:spacing w:val="-4"/>
          <w:sz w:val="31"/>
          <w:szCs w:val="31"/>
        </w:rPr>
        <w:t>掘所在地区和高校文化中的“四史”学习教育元素，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展</w:t>
      </w:r>
      <w:r>
        <w:rPr>
          <w:rFonts w:ascii="仿宋" w:hAnsi="仿宋" w:eastAsia="仿宋" w:cs="仿宋"/>
          <w:spacing w:val="13"/>
          <w:sz w:val="31"/>
          <w:szCs w:val="31"/>
        </w:rPr>
        <w:t>示</w:t>
      </w:r>
      <w:r>
        <w:rPr>
          <w:rFonts w:ascii="仿宋" w:hAnsi="仿宋" w:eastAsia="仿宋" w:cs="仿宋"/>
          <w:spacing w:val="8"/>
          <w:sz w:val="31"/>
          <w:szCs w:val="31"/>
        </w:rPr>
        <w:t>健康向上、格调高雅的校园文化活动。</w:t>
      </w:r>
    </w:p>
    <w:p>
      <w:pPr>
        <w:spacing w:before="1" w:line="357" w:lineRule="auto"/>
        <w:ind w:left="31" w:right="83" w:firstLine="661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16.</w:t>
      </w:r>
      <w:r>
        <w:rPr>
          <w:rFonts w:ascii="仿宋" w:hAnsi="仿宋" w:eastAsia="仿宋" w:cs="仿宋"/>
          <w:spacing w:val="4"/>
          <w:sz w:val="31"/>
          <w:szCs w:val="31"/>
        </w:rPr>
        <w:t>倡导新时代爱国卫生运动，普及心理健康知识，培</w:t>
      </w:r>
      <w:r>
        <w:rPr>
          <w:rFonts w:ascii="仿宋" w:hAnsi="仿宋" w:eastAsia="仿宋" w:cs="仿宋"/>
          <w:spacing w:val="3"/>
          <w:sz w:val="31"/>
          <w:szCs w:val="31"/>
        </w:rPr>
        <w:t>育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理</w:t>
      </w:r>
      <w:r>
        <w:rPr>
          <w:rFonts w:ascii="仿宋" w:hAnsi="仿宋" w:eastAsia="仿宋" w:cs="仿宋"/>
          <w:spacing w:val="8"/>
          <w:sz w:val="31"/>
          <w:szCs w:val="31"/>
        </w:rPr>
        <w:t>性平和、积极向上的健康心态。</w:t>
      </w:r>
    </w:p>
    <w:p>
      <w:pPr>
        <w:spacing w:before="1" w:line="357" w:lineRule="auto"/>
        <w:ind w:left="29" w:right="83" w:firstLine="66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17.</w:t>
      </w:r>
      <w:r>
        <w:rPr>
          <w:rFonts w:ascii="仿宋" w:hAnsi="仿宋" w:eastAsia="仿宋" w:cs="仿宋"/>
          <w:spacing w:val="4"/>
          <w:sz w:val="31"/>
          <w:szCs w:val="31"/>
        </w:rPr>
        <w:t>提升新时代大学生诚信意识，围绕学习学术、助学</w:t>
      </w:r>
      <w:r>
        <w:rPr>
          <w:rFonts w:ascii="仿宋" w:hAnsi="仿宋" w:eastAsia="仿宋" w:cs="仿宋"/>
          <w:spacing w:val="3"/>
          <w:sz w:val="31"/>
          <w:szCs w:val="31"/>
        </w:rPr>
        <w:t>贷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款</w:t>
      </w:r>
      <w:r>
        <w:rPr>
          <w:rFonts w:ascii="仿宋" w:hAnsi="仿宋" w:eastAsia="仿宋" w:cs="仿宋"/>
          <w:spacing w:val="15"/>
          <w:sz w:val="31"/>
          <w:szCs w:val="31"/>
        </w:rPr>
        <w:t>、</w:t>
      </w:r>
      <w:r>
        <w:rPr>
          <w:rFonts w:ascii="仿宋" w:hAnsi="仿宋" w:eastAsia="仿宋" w:cs="仿宋"/>
          <w:spacing w:val="8"/>
          <w:sz w:val="31"/>
          <w:szCs w:val="31"/>
        </w:rPr>
        <w:t>就业求职等方面的问题开展诚信教育，营造守信良好氛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围。</w:t>
      </w:r>
    </w:p>
    <w:p>
      <w:pPr>
        <w:spacing w:before="2" w:line="357" w:lineRule="auto"/>
        <w:ind w:left="31" w:right="83" w:firstLine="661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18.</w:t>
      </w:r>
      <w:r>
        <w:rPr>
          <w:rFonts w:ascii="仿宋" w:hAnsi="仿宋" w:eastAsia="仿宋" w:cs="仿宋"/>
          <w:spacing w:val="4"/>
          <w:sz w:val="31"/>
          <w:szCs w:val="31"/>
        </w:rPr>
        <w:t>铸牢中华民族共同体意识，增强听党话、感党恩、</w:t>
      </w:r>
      <w:r>
        <w:rPr>
          <w:rFonts w:ascii="仿宋" w:hAnsi="仿宋" w:eastAsia="仿宋" w:cs="仿宋"/>
          <w:spacing w:val="3"/>
          <w:sz w:val="31"/>
          <w:szCs w:val="31"/>
        </w:rPr>
        <w:t>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党</w:t>
      </w:r>
      <w:r>
        <w:rPr>
          <w:rFonts w:ascii="仿宋" w:hAnsi="仿宋" w:eastAsia="仿宋" w:cs="仿宋"/>
          <w:spacing w:val="14"/>
          <w:sz w:val="31"/>
          <w:szCs w:val="31"/>
        </w:rPr>
        <w:t>走</w:t>
      </w:r>
      <w:r>
        <w:rPr>
          <w:rFonts w:ascii="仿宋" w:hAnsi="仿宋" w:eastAsia="仿宋" w:cs="仿宋"/>
          <w:spacing w:val="8"/>
          <w:sz w:val="31"/>
          <w:szCs w:val="31"/>
        </w:rPr>
        <w:t>的政治自觉、思想自觉和行动自觉，厚植对中华民族的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认</w:t>
      </w:r>
      <w:r>
        <w:rPr>
          <w:rFonts w:ascii="仿宋" w:hAnsi="仿宋" w:eastAsia="仿宋" w:cs="仿宋"/>
          <w:spacing w:val="8"/>
          <w:sz w:val="31"/>
          <w:szCs w:val="31"/>
        </w:rPr>
        <w:t>同感，构建中华民族共有精神家园。</w:t>
      </w:r>
    </w:p>
    <w:p>
      <w:pPr>
        <w:spacing w:before="1" w:line="357" w:lineRule="auto"/>
        <w:ind w:left="32" w:right="83" w:firstLine="660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19.</w:t>
      </w:r>
      <w:r>
        <w:rPr>
          <w:rFonts w:ascii="仿宋" w:hAnsi="仿宋" w:eastAsia="仿宋" w:cs="仿宋"/>
          <w:spacing w:val="4"/>
          <w:sz w:val="31"/>
          <w:szCs w:val="31"/>
        </w:rPr>
        <w:t>扫黑除恶，净化校园及周边治安综合治理环境，共</w:t>
      </w:r>
      <w:r>
        <w:rPr>
          <w:rFonts w:ascii="仿宋" w:hAnsi="仿宋" w:eastAsia="仿宋" w:cs="仿宋"/>
          <w:spacing w:val="3"/>
          <w:sz w:val="31"/>
          <w:szCs w:val="31"/>
        </w:rPr>
        <w:t>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平安</w:t>
      </w:r>
      <w:r>
        <w:rPr>
          <w:rFonts w:ascii="仿宋" w:hAnsi="仿宋" w:eastAsia="仿宋" w:cs="仿宋"/>
          <w:spacing w:val="9"/>
          <w:sz w:val="31"/>
          <w:szCs w:val="31"/>
        </w:rPr>
        <w:t>校</w:t>
      </w:r>
      <w:r>
        <w:rPr>
          <w:rFonts w:ascii="仿宋" w:hAnsi="仿宋" w:eastAsia="仿宋" w:cs="仿宋"/>
          <w:spacing w:val="8"/>
          <w:sz w:val="31"/>
          <w:szCs w:val="31"/>
        </w:rPr>
        <w:t>园，提升广大师生安全感、获得感、幸福感。</w:t>
      </w:r>
    </w:p>
    <w:p>
      <w:pPr>
        <w:spacing w:before="1" w:line="361" w:lineRule="auto"/>
        <w:ind w:left="44" w:right="83" w:firstLine="617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2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0. </w:t>
      </w:r>
      <w:r>
        <w:rPr>
          <w:rFonts w:ascii="仿宋" w:hAnsi="仿宋" w:eastAsia="仿宋" w:cs="仿宋"/>
          <w:spacing w:val="2"/>
          <w:sz w:val="31"/>
          <w:szCs w:val="31"/>
        </w:rPr>
        <w:t>防范电信网络诈骗，提高反诈防骗能力，提升师生自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我</w:t>
      </w:r>
      <w:r>
        <w:rPr>
          <w:rFonts w:ascii="仿宋" w:hAnsi="仿宋" w:eastAsia="仿宋" w:cs="仿宋"/>
          <w:spacing w:val="6"/>
          <w:sz w:val="31"/>
          <w:szCs w:val="31"/>
        </w:rPr>
        <w:t>防护和遵纪守法意识。</w:t>
      </w:r>
    </w:p>
    <w:p>
      <w:pPr>
        <w:spacing w:line="223" w:lineRule="auto"/>
        <w:ind w:left="62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2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20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供创作参考，不限于以上主题)</w:t>
      </w:r>
    </w:p>
    <w:p>
      <w:pPr>
        <w:sectPr>
          <w:footerReference r:id="rId7" w:type="default"/>
          <w:pgSz w:w="11900" w:h="16840"/>
          <w:pgMar w:top="1431" w:right="1717" w:bottom="1114" w:left="1785" w:header="0" w:footer="852" w:gutter="0"/>
          <w:cols w:space="720" w:num="1"/>
        </w:sectPr>
      </w:pPr>
    </w:p>
    <w:p>
      <w:pPr>
        <w:spacing w:before="183" w:line="231" w:lineRule="auto"/>
        <w:ind w:left="359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附</w:t>
      </w:r>
      <w:r>
        <w:rPr>
          <w:rFonts w:ascii="Times New Roman" w:hAnsi="Times New Roman" w:eastAsia="Times New Roman" w:cs="Times New Roman"/>
          <w:b/>
          <w:bCs/>
          <w:spacing w:val="-7"/>
          <w:sz w:val="31"/>
          <w:szCs w:val="31"/>
        </w:rPr>
        <w:t>2</w:t>
      </w:r>
    </w:p>
    <w:p>
      <w:pPr>
        <w:spacing w:before="186" w:line="217" w:lineRule="auto"/>
        <w:ind w:left="1604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18"/>
          <w:sz w:val="31"/>
          <w:szCs w:val="31"/>
        </w:rPr>
        <w:t>第</w:t>
      </w:r>
      <w:r>
        <w:rPr>
          <w:rFonts w:ascii="微软雅黑" w:hAnsi="微软雅黑" w:eastAsia="微软雅黑" w:cs="微软雅黑"/>
          <w:spacing w:val="13"/>
          <w:sz w:val="31"/>
          <w:szCs w:val="31"/>
        </w:rPr>
        <w:t>六</w:t>
      </w:r>
      <w:r>
        <w:rPr>
          <w:rFonts w:ascii="微软雅黑" w:hAnsi="微软雅黑" w:eastAsia="微软雅黑" w:cs="微软雅黑"/>
          <w:spacing w:val="9"/>
          <w:sz w:val="31"/>
          <w:szCs w:val="31"/>
        </w:rPr>
        <w:t>届全国大学生网络文化节作品征集信息表</w:t>
      </w:r>
    </w:p>
    <w:p>
      <w:pPr>
        <w:spacing w:line="134" w:lineRule="exact"/>
      </w:pPr>
    </w:p>
    <w:tbl>
      <w:tblPr>
        <w:tblStyle w:val="4"/>
        <w:tblW w:w="895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0"/>
        <w:gridCol w:w="1416"/>
        <w:gridCol w:w="1417"/>
        <w:gridCol w:w="1274"/>
        <w:gridCol w:w="1700"/>
        <w:gridCol w:w="182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809" w:hRule="atLeast"/>
        </w:trPr>
        <w:tc>
          <w:tcPr>
            <w:tcW w:w="1320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74" w:line="227" w:lineRule="auto"/>
              <w:ind w:left="18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推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荐单位</w:t>
            </w:r>
          </w:p>
        </w:tc>
        <w:tc>
          <w:tcPr>
            <w:tcW w:w="283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74" w:line="227" w:lineRule="auto"/>
              <w:ind w:left="15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推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荐类型</w:t>
            </w:r>
          </w:p>
        </w:tc>
        <w:tc>
          <w:tcPr>
            <w:tcW w:w="3528" w:type="dxa"/>
            <w:gridSpan w:val="2"/>
            <w:vAlign w:val="top"/>
          </w:tcPr>
          <w:p>
            <w:pPr>
              <w:spacing w:before="118" w:line="227" w:lineRule="auto"/>
              <w:ind w:left="3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4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直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属高校及部省合建高校推荐</w:t>
            </w:r>
          </w:p>
          <w:p>
            <w:pPr>
              <w:spacing w:before="117" w:line="227" w:lineRule="auto"/>
              <w:ind w:left="3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□省级教育工作部门推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320" w:type="dxa"/>
            <w:vMerge w:val="restart"/>
            <w:tcBorders>
              <w:bottom w:val="nil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1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指导教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师</w:t>
            </w:r>
          </w:p>
        </w:tc>
        <w:tc>
          <w:tcPr>
            <w:tcW w:w="1416" w:type="dxa"/>
            <w:vAlign w:val="top"/>
          </w:tcPr>
          <w:p>
            <w:pPr>
              <w:spacing w:before="126" w:line="227" w:lineRule="auto"/>
              <w:ind w:left="23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姓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 xml:space="preserve">    名</w:t>
            </w:r>
          </w:p>
        </w:tc>
        <w:tc>
          <w:tcPr>
            <w:tcW w:w="269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spacing w:before="126" w:line="228" w:lineRule="auto"/>
              <w:ind w:left="38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学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 xml:space="preserve">    校</w:t>
            </w:r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spacing w:before="81" w:line="323" w:lineRule="exact"/>
              <w:ind w:left="20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position w:val="1"/>
                <w:sz w:val="23"/>
                <w:szCs w:val="23"/>
              </w:rPr>
              <w:t>部</w:t>
            </w:r>
            <w:r>
              <w:rPr>
                <w:rFonts w:ascii="宋体" w:hAnsi="宋体" w:eastAsia="宋体" w:cs="宋体"/>
                <w:spacing w:val="6"/>
                <w:position w:val="1"/>
                <w:sz w:val="23"/>
                <w:szCs w:val="23"/>
              </w:rPr>
              <w:t>门</w:t>
            </w:r>
            <w:r>
              <w:rPr>
                <w:rFonts w:ascii="Times New Roman" w:hAnsi="Times New Roman" w:eastAsia="Times New Roman" w:cs="Times New Roman"/>
                <w:spacing w:val="6"/>
                <w:position w:val="1"/>
                <w:sz w:val="23"/>
                <w:szCs w:val="23"/>
              </w:rPr>
              <w:t>/</w:t>
            </w:r>
            <w:r>
              <w:rPr>
                <w:rFonts w:ascii="宋体" w:hAnsi="宋体" w:eastAsia="宋体" w:cs="宋体"/>
                <w:spacing w:val="6"/>
                <w:position w:val="1"/>
                <w:sz w:val="23"/>
                <w:szCs w:val="23"/>
              </w:rPr>
              <w:t>院系</w:t>
            </w:r>
          </w:p>
        </w:tc>
        <w:tc>
          <w:tcPr>
            <w:tcW w:w="269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spacing w:before="81" w:line="323" w:lineRule="exact"/>
              <w:ind w:left="34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position w:val="1"/>
                <w:sz w:val="23"/>
                <w:szCs w:val="23"/>
              </w:rPr>
              <w:t>职务</w:t>
            </w:r>
            <w:r>
              <w:rPr>
                <w:rFonts w:ascii="Times New Roman" w:hAnsi="Times New Roman" w:eastAsia="Times New Roman" w:cs="Times New Roman"/>
                <w:spacing w:val="6"/>
                <w:position w:val="1"/>
                <w:sz w:val="23"/>
                <w:szCs w:val="23"/>
              </w:rPr>
              <w:t>/</w:t>
            </w:r>
            <w:r>
              <w:rPr>
                <w:rFonts w:ascii="宋体" w:hAnsi="宋体" w:eastAsia="宋体" w:cs="宋体"/>
                <w:spacing w:val="6"/>
                <w:position w:val="1"/>
                <w:sz w:val="23"/>
                <w:szCs w:val="23"/>
              </w:rPr>
              <w:t>职称</w:t>
            </w:r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2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spacing w:before="151" w:line="230" w:lineRule="auto"/>
              <w:ind w:left="23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联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系电话</w:t>
            </w:r>
          </w:p>
        </w:tc>
        <w:tc>
          <w:tcPr>
            <w:tcW w:w="269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spacing w:before="152" w:line="228" w:lineRule="auto"/>
              <w:ind w:left="40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电子</w:t>
            </w:r>
            <w:r>
              <w:rPr>
                <w:rFonts w:ascii="宋体" w:hAnsi="宋体" w:eastAsia="宋体" w:cs="宋体"/>
                <w:sz w:val="23"/>
                <w:szCs w:val="23"/>
              </w:rPr>
              <w:t>邮箱</w:t>
            </w:r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20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18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作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者信息</w:t>
            </w:r>
          </w:p>
        </w:tc>
        <w:tc>
          <w:tcPr>
            <w:tcW w:w="1416" w:type="dxa"/>
            <w:vAlign w:val="top"/>
          </w:tcPr>
          <w:p>
            <w:pPr>
              <w:spacing w:before="125" w:line="227" w:lineRule="auto"/>
              <w:ind w:left="23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姓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 xml:space="preserve">    名</w:t>
            </w:r>
          </w:p>
        </w:tc>
        <w:tc>
          <w:tcPr>
            <w:tcW w:w="2691" w:type="dxa"/>
            <w:gridSpan w:val="2"/>
            <w:vAlign w:val="top"/>
          </w:tcPr>
          <w:p>
            <w:pPr>
              <w:spacing w:before="125" w:line="228" w:lineRule="auto"/>
              <w:ind w:left="11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学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校</w:t>
            </w:r>
          </w:p>
        </w:tc>
        <w:tc>
          <w:tcPr>
            <w:tcW w:w="1700" w:type="dxa"/>
            <w:vAlign w:val="top"/>
          </w:tcPr>
          <w:p>
            <w:pPr>
              <w:spacing w:before="124" w:line="230" w:lineRule="auto"/>
              <w:ind w:left="38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联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系电话</w:t>
            </w:r>
          </w:p>
        </w:tc>
        <w:tc>
          <w:tcPr>
            <w:tcW w:w="1828" w:type="dxa"/>
            <w:vAlign w:val="top"/>
          </w:tcPr>
          <w:p>
            <w:pPr>
              <w:spacing w:before="125" w:line="228" w:lineRule="auto"/>
              <w:ind w:left="46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电子</w:t>
            </w:r>
            <w:r>
              <w:rPr>
                <w:rFonts w:ascii="宋体" w:hAnsi="宋体" w:eastAsia="宋体" w:cs="宋体"/>
                <w:sz w:val="23"/>
                <w:szCs w:val="23"/>
              </w:rPr>
              <w:t>邮箱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3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3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2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320" w:type="dxa"/>
            <w:vMerge w:val="restart"/>
            <w:tcBorders>
              <w:bottom w:val="nil"/>
            </w:tcBorders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74" w:line="227" w:lineRule="auto"/>
              <w:ind w:left="18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作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品信息</w:t>
            </w:r>
          </w:p>
        </w:tc>
        <w:tc>
          <w:tcPr>
            <w:tcW w:w="1416" w:type="dxa"/>
            <w:vAlign w:val="top"/>
          </w:tcPr>
          <w:p>
            <w:pPr>
              <w:spacing w:before="210" w:line="228" w:lineRule="auto"/>
              <w:ind w:left="23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作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品名称</w:t>
            </w:r>
          </w:p>
        </w:tc>
        <w:tc>
          <w:tcPr>
            <w:tcW w:w="6219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13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23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作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品类别</w:t>
            </w:r>
          </w:p>
        </w:tc>
        <w:tc>
          <w:tcPr>
            <w:tcW w:w="6219" w:type="dxa"/>
            <w:gridSpan w:val="4"/>
            <w:vAlign w:val="top"/>
          </w:tcPr>
          <w:p>
            <w:pPr>
              <w:spacing w:before="119" w:line="227" w:lineRule="auto"/>
              <w:ind w:left="13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2"/>
                <w:sz w:val="23"/>
                <w:szCs w:val="23"/>
              </w:rPr>
              <w:t>□微视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频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 xml:space="preserve">   □微电影   □动漫    □摄影    □网文</w:t>
            </w:r>
          </w:p>
          <w:p>
            <w:pPr>
              <w:spacing w:before="115" w:line="225" w:lineRule="auto"/>
              <w:ind w:left="13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公益广告 □音频 □校园歌曲 □其他类网络创新作品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3" w:hRule="atLeast"/>
        </w:trPr>
        <w:tc>
          <w:tcPr>
            <w:tcW w:w="132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74" w:line="332" w:lineRule="auto"/>
              <w:ind w:left="124" w:right="127" w:firstLine="10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作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品简介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27"/>
                <w:sz w:val="23"/>
                <w:szCs w:val="23"/>
              </w:rPr>
              <w:t>(</w:t>
            </w:r>
            <w:r>
              <w:rPr>
                <w:rFonts w:ascii="宋体" w:hAnsi="宋体" w:eastAsia="宋体" w:cs="宋体"/>
                <w:spacing w:val="24"/>
                <w:sz w:val="23"/>
                <w:szCs w:val="23"/>
              </w:rPr>
              <w:t>可附页)</w:t>
            </w:r>
          </w:p>
        </w:tc>
        <w:tc>
          <w:tcPr>
            <w:tcW w:w="6219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8" w:hRule="atLeast"/>
        </w:trPr>
        <w:tc>
          <w:tcPr>
            <w:tcW w:w="1320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before="75" w:line="333" w:lineRule="auto"/>
              <w:ind w:left="433" w:right="176" w:hanging="24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推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荐单位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意见</w:t>
            </w:r>
          </w:p>
        </w:tc>
        <w:tc>
          <w:tcPr>
            <w:tcW w:w="1416" w:type="dxa"/>
            <w:tcBorders>
              <w:right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75" w:line="224" w:lineRule="auto"/>
              <w:ind w:left="12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负责人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：</w:t>
            </w:r>
          </w:p>
        </w:tc>
        <w:tc>
          <w:tcPr>
            <w:tcW w:w="6219" w:type="dxa"/>
            <w:gridSpan w:val="4"/>
            <w:tcBorders>
              <w:left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375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1"/>
                <w:sz w:val="23"/>
                <w:szCs w:val="23"/>
              </w:rPr>
              <w:t>(盖章)</w:t>
            </w:r>
          </w:p>
          <w:p>
            <w:pPr>
              <w:spacing w:before="277" w:line="227" w:lineRule="auto"/>
              <w:ind w:left="350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年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 xml:space="preserve">    月    日</w:t>
            </w:r>
          </w:p>
        </w:tc>
      </w:tr>
    </w:tbl>
    <w:p>
      <w:pPr>
        <w:spacing w:before="73" w:line="281" w:lineRule="exact"/>
        <w:ind w:left="340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12"/>
          <w:position w:val="1"/>
          <w:sz w:val="20"/>
          <w:szCs w:val="20"/>
        </w:rPr>
        <w:t>备注：</w:t>
      </w:r>
      <w:r>
        <w:rPr>
          <w:rFonts w:ascii="Times New Roman" w:hAnsi="Times New Roman" w:eastAsia="Times New Roman" w:cs="Times New Roman"/>
          <w:spacing w:val="8"/>
          <w:position w:val="1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6"/>
          <w:position w:val="1"/>
          <w:sz w:val="20"/>
          <w:szCs w:val="20"/>
        </w:rPr>
        <w:t xml:space="preserve">. </w:t>
      </w:r>
      <w:r>
        <w:rPr>
          <w:rFonts w:ascii="宋体" w:hAnsi="宋体" w:eastAsia="宋体" w:cs="宋体"/>
          <w:spacing w:val="6"/>
          <w:position w:val="1"/>
          <w:sz w:val="20"/>
          <w:szCs w:val="20"/>
        </w:rPr>
        <w:t>电子档标题注明“作品类别</w:t>
      </w:r>
      <w:r>
        <w:rPr>
          <w:rFonts w:ascii="Times New Roman" w:hAnsi="Times New Roman" w:eastAsia="Times New Roman" w:cs="Times New Roman"/>
          <w:spacing w:val="6"/>
          <w:position w:val="1"/>
          <w:sz w:val="20"/>
          <w:szCs w:val="20"/>
        </w:rPr>
        <w:t>+</w:t>
      </w:r>
      <w:r>
        <w:rPr>
          <w:rFonts w:ascii="宋体" w:hAnsi="宋体" w:eastAsia="宋体" w:cs="宋体"/>
          <w:spacing w:val="6"/>
          <w:position w:val="1"/>
          <w:sz w:val="20"/>
          <w:szCs w:val="20"/>
        </w:rPr>
        <w:t>推荐单位名称</w:t>
      </w:r>
      <w:r>
        <w:rPr>
          <w:rFonts w:ascii="Times New Roman" w:hAnsi="Times New Roman" w:eastAsia="Times New Roman" w:cs="Times New Roman"/>
          <w:spacing w:val="6"/>
          <w:position w:val="1"/>
          <w:sz w:val="20"/>
          <w:szCs w:val="20"/>
        </w:rPr>
        <w:t>+</w:t>
      </w:r>
      <w:r>
        <w:rPr>
          <w:rFonts w:ascii="宋体" w:hAnsi="宋体" w:eastAsia="宋体" w:cs="宋体"/>
          <w:spacing w:val="6"/>
          <w:position w:val="1"/>
          <w:sz w:val="20"/>
          <w:szCs w:val="20"/>
        </w:rPr>
        <w:t>信息表”。</w:t>
      </w:r>
    </w:p>
    <w:p>
      <w:pPr>
        <w:spacing w:before="116" w:line="225" w:lineRule="auto"/>
        <w:ind w:left="962"/>
        <w:rPr>
          <w:rFonts w:ascii="宋体" w:hAnsi="宋体" w:eastAsia="宋体" w:cs="宋体"/>
          <w:sz w:val="20"/>
          <w:szCs w:val="20"/>
        </w:rPr>
      </w:pPr>
      <w:r>
        <w:rPr>
          <w:rFonts w:ascii="Times New Roman" w:hAnsi="Times New Roman" w:eastAsia="Times New Roman" w:cs="Times New Roman"/>
          <w:spacing w:val="14"/>
          <w:sz w:val="20"/>
          <w:szCs w:val="20"/>
        </w:rPr>
        <w:t>2</w:t>
      </w:r>
      <w:r>
        <w:rPr>
          <w:rFonts w:ascii="Times New Roman" w:hAnsi="Times New Roman" w:eastAsia="Times New Roman" w:cs="Times New Roman"/>
          <w:spacing w:val="8"/>
          <w:sz w:val="20"/>
          <w:szCs w:val="20"/>
        </w:rPr>
        <w:t>.</w:t>
      </w:r>
      <w:r>
        <w:rPr>
          <w:rFonts w:ascii="宋体" w:hAnsi="宋体" w:eastAsia="宋体" w:cs="宋体"/>
          <w:spacing w:val="7"/>
          <w:sz w:val="20"/>
          <w:szCs w:val="20"/>
        </w:rPr>
        <w:t>个人 (团队) 自荐不用填写此表。</w:t>
      </w:r>
    </w:p>
    <w:p>
      <w:pPr>
        <w:sectPr>
          <w:footerReference r:id="rId8" w:type="default"/>
          <w:pgSz w:w="11900" w:h="16840"/>
          <w:pgMar w:top="1431" w:right="1469" w:bottom="1114" w:left="1470" w:header="0" w:footer="852" w:gutter="0"/>
          <w:cols w:space="720" w:num="1"/>
        </w:sectPr>
      </w:pPr>
    </w:p>
    <w:p>
      <w:pPr>
        <w:spacing w:before="183" w:line="231" w:lineRule="auto"/>
        <w:ind w:left="371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附</w:t>
      </w:r>
      <w:r>
        <w:rPr>
          <w:rFonts w:ascii="Times New Roman" w:hAnsi="Times New Roman" w:eastAsia="Times New Roman" w:cs="Times New Roman"/>
          <w:b/>
          <w:bCs/>
          <w:spacing w:val="-7"/>
          <w:sz w:val="31"/>
          <w:szCs w:val="31"/>
        </w:rPr>
        <w:t>3</w:t>
      </w:r>
    </w:p>
    <w:p>
      <w:pPr>
        <w:spacing w:before="155" w:line="217" w:lineRule="auto"/>
        <w:ind w:left="1297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18"/>
          <w:sz w:val="31"/>
          <w:szCs w:val="31"/>
        </w:rPr>
        <w:t>第</w:t>
      </w:r>
      <w:r>
        <w:rPr>
          <w:rFonts w:ascii="微软雅黑" w:hAnsi="微软雅黑" w:eastAsia="微软雅黑" w:cs="微软雅黑"/>
          <w:spacing w:val="13"/>
          <w:sz w:val="31"/>
          <w:szCs w:val="31"/>
        </w:rPr>
        <w:t>六</w:t>
      </w:r>
      <w:r>
        <w:rPr>
          <w:rFonts w:ascii="微软雅黑" w:hAnsi="微软雅黑" w:eastAsia="微软雅黑" w:cs="微软雅黑"/>
          <w:spacing w:val="9"/>
          <w:sz w:val="31"/>
          <w:szCs w:val="31"/>
        </w:rPr>
        <w:t>届全国大学生网络文化节作品征集汇总表</w:t>
      </w:r>
    </w:p>
    <w:p>
      <w:pPr>
        <w:spacing w:line="76" w:lineRule="exact"/>
      </w:pPr>
    </w:p>
    <w:tbl>
      <w:tblPr>
        <w:tblStyle w:val="4"/>
        <w:tblW w:w="89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4"/>
        <w:gridCol w:w="446"/>
        <w:gridCol w:w="1043"/>
        <w:gridCol w:w="379"/>
        <w:gridCol w:w="1280"/>
        <w:gridCol w:w="1275"/>
        <w:gridCol w:w="1558"/>
        <w:gridCol w:w="212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320" w:type="dxa"/>
            <w:gridSpan w:val="2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18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推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荐单位</w:t>
            </w:r>
          </w:p>
        </w:tc>
        <w:tc>
          <w:tcPr>
            <w:tcW w:w="270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5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16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推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荐类型</w:t>
            </w:r>
          </w:p>
        </w:tc>
        <w:tc>
          <w:tcPr>
            <w:tcW w:w="3680" w:type="dxa"/>
            <w:gridSpan w:val="2"/>
            <w:vAlign w:val="top"/>
          </w:tcPr>
          <w:p>
            <w:pPr>
              <w:spacing w:before="118" w:line="227" w:lineRule="auto"/>
              <w:ind w:left="14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4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直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属高校及部省合建高校推荐</w:t>
            </w:r>
          </w:p>
          <w:p>
            <w:pPr>
              <w:spacing w:before="117" w:line="227" w:lineRule="auto"/>
              <w:ind w:left="14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□省级教育工作部门推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320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75" w:line="334" w:lineRule="auto"/>
              <w:ind w:left="307" w:right="176" w:hanging="1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推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荐单位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联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系人</w:t>
            </w:r>
          </w:p>
        </w:tc>
        <w:tc>
          <w:tcPr>
            <w:tcW w:w="1422" w:type="dxa"/>
            <w:gridSpan w:val="2"/>
            <w:vAlign w:val="top"/>
          </w:tcPr>
          <w:p>
            <w:pPr>
              <w:spacing w:before="117" w:line="227" w:lineRule="auto"/>
              <w:ind w:left="2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姓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 xml:space="preserve">    名</w:t>
            </w:r>
          </w:p>
        </w:tc>
        <w:tc>
          <w:tcPr>
            <w:tcW w:w="255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vAlign w:val="top"/>
          </w:tcPr>
          <w:p>
            <w:pPr>
              <w:spacing w:before="117" w:line="227" w:lineRule="auto"/>
              <w:ind w:left="30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职    务</w:t>
            </w:r>
          </w:p>
        </w:tc>
        <w:tc>
          <w:tcPr>
            <w:tcW w:w="21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320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2" w:type="dxa"/>
            <w:gridSpan w:val="2"/>
            <w:vAlign w:val="top"/>
          </w:tcPr>
          <w:p>
            <w:pPr>
              <w:spacing w:before="142" w:line="230" w:lineRule="auto"/>
              <w:ind w:left="23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联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系电话</w:t>
            </w:r>
          </w:p>
        </w:tc>
        <w:tc>
          <w:tcPr>
            <w:tcW w:w="255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vAlign w:val="top"/>
          </w:tcPr>
          <w:p>
            <w:pPr>
              <w:spacing w:before="143" w:line="228" w:lineRule="auto"/>
              <w:ind w:left="3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电子</w:t>
            </w:r>
            <w:r>
              <w:rPr>
                <w:rFonts w:ascii="宋体" w:hAnsi="宋体" w:eastAsia="宋体" w:cs="宋体"/>
                <w:sz w:val="23"/>
                <w:szCs w:val="23"/>
              </w:rPr>
              <w:t>邮箱</w:t>
            </w:r>
          </w:p>
        </w:tc>
        <w:tc>
          <w:tcPr>
            <w:tcW w:w="21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20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2" w:type="dxa"/>
            <w:gridSpan w:val="2"/>
            <w:vAlign w:val="top"/>
          </w:tcPr>
          <w:p>
            <w:pPr>
              <w:spacing w:before="145" w:line="232" w:lineRule="auto"/>
              <w:ind w:left="2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通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讯地址</w:t>
            </w:r>
          </w:p>
        </w:tc>
        <w:tc>
          <w:tcPr>
            <w:tcW w:w="255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vAlign w:val="top"/>
          </w:tcPr>
          <w:p>
            <w:pPr>
              <w:spacing w:before="146" w:line="227" w:lineRule="auto"/>
              <w:ind w:left="3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邮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 xml:space="preserve">    编</w:t>
            </w:r>
          </w:p>
        </w:tc>
        <w:tc>
          <w:tcPr>
            <w:tcW w:w="21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8977" w:type="dxa"/>
            <w:gridSpan w:val="8"/>
            <w:vAlign w:val="top"/>
          </w:tcPr>
          <w:p>
            <w:pPr>
              <w:spacing w:before="174" w:line="227" w:lineRule="auto"/>
              <w:ind w:left="401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作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品信息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1320" w:type="dxa"/>
            <w:gridSpan w:val="2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18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作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品类别</w:t>
            </w:r>
          </w:p>
        </w:tc>
        <w:tc>
          <w:tcPr>
            <w:tcW w:w="7657" w:type="dxa"/>
            <w:gridSpan w:val="6"/>
            <w:vAlign w:val="top"/>
          </w:tcPr>
          <w:p>
            <w:pPr>
              <w:spacing w:before="118" w:line="227" w:lineRule="auto"/>
              <w:ind w:left="13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2"/>
                <w:sz w:val="23"/>
                <w:szCs w:val="23"/>
              </w:rPr>
              <w:t>□微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视频     □微电影     □动漫      □摄影      □网文</w:t>
            </w:r>
          </w:p>
          <w:p>
            <w:pPr>
              <w:spacing w:before="117" w:line="225" w:lineRule="auto"/>
              <w:ind w:left="13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2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公益广告   □音频       □校园歌曲     □其他类网络创新作品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74" w:type="dxa"/>
            <w:vAlign w:val="top"/>
          </w:tcPr>
          <w:p>
            <w:pPr>
              <w:spacing w:before="141" w:line="229" w:lineRule="auto"/>
              <w:ind w:left="20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序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号</w:t>
            </w:r>
          </w:p>
        </w:tc>
        <w:tc>
          <w:tcPr>
            <w:tcW w:w="1489" w:type="dxa"/>
            <w:gridSpan w:val="2"/>
            <w:vAlign w:val="top"/>
          </w:tcPr>
          <w:p>
            <w:pPr>
              <w:spacing w:before="120" w:line="228" w:lineRule="auto"/>
              <w:ind w:left="26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作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品名称</w:t>
            </w:r>
          </w:p>
        </w:tc>
        <w:tc>
          <w:tcPr>
            <w:tcW w:w="2934" w:type="dxa"/>
            <w:gridSpan w:val="3"/>
            <w:vAlign w:val="top"/>
          </w:tcPr>
          <w:p>
            <w:pPr>
              <w:spacing w:before="120" w:line="228" w:lineRule="auto"/>
              <w:ind w:left="88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所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在学校</w:t>
            </w:r>
          </w:p>
        </w:tc>
        <w:tc>
          <w:tcPr>
            <w:tcW w:w="1558" w:type="dxa"/>
            <w:vAlign w:val="top"/>
          </w:tcPr>
          <w:p>
            <w:pPr>
              <w:spacing w:before="120" w:line="227" w:lineRule="auto"/>
              <w:ind w:left="30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作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者姓名</w:t>
            </w:r>
          </w:p>
        </w:tc>
        <w:tc>
          <w:tcPr>
            <w:tcW w:w="2122" w:type="dxa"/>
            <w:vAlign w:val="top"/>
          </w:tcPr>
          <w:p>
            <w:pPr>
              <w:spacing w:before="120" w:line="227" w:lineRule="auto"/>
              <w:ind w:left="5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指导教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师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74" w:type="dxa"/>
            <w:vAlign w:val="top"/>
          </w:tcPr>
          <w:p>
            <w:pPr>
              <w:spacing w:before="160" w:line="195" w:lineRule="auto"/>
              <w:ind w:left="40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1</w:t>
            </w:r>
          </w:p>
        </w:tc>
        <w:tc>
          <w:tcPr>
            <w:tcW w:w="148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74" w:type="dxa"/>
            <w:vAlign w:val="top"/>
          </w:tcPr>
          <w:p>
            <w:pPr>
              <w:spacing w:before="182" w:line="195" w:lineRule="auto"/>
              <w:ind w:left="380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2</w:t>
            </w:r>
          </w:p>
        </w:tc>
        <w:tc>
          <w:tcPr>
            <w:tcW w:w="148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74" w:type="dxa"/>
            <w:vAlign w:val="top"/>
          </w:tcPr>
          <w:p>
            <w:pPr>
              <w:spacing w:before="182" w:line="194" w:lineRule="auto"/>
              <w:ind w:left="385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3</w:t>
            </w:r>
          </w:p>
        </w:tc>
        <w:tc>
          <w:tcPr>
            <w:tcW w:w="148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74" w:type="dxa"/>
            <w:vAlign w:val="top"/>
          </w:tcPr>
          <w:p>
            <w:pPr>
              <w:spacing w:before="181" w:line="195" w:lineRule="auto"/>
              <w:ind w:left="37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4</w:t>
            </w:r>
          </w:p>
        </w:tc>
        <w:tc>
          <w:tcPr>
            <w:tcW w:w="148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74" w:type="dxa"/>
            <w:vAlign w:val="top"/>
          </w:tcPr>
          <w:p>
            <w:pPr>
              <w:spacing w:before="185" w:line="191" w:lineRule="auto"/>
              <w:ind w:left="38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5</w:t>
            </w:r>
          </w:p>
        </w:tc>
        <w:tc>
          <w:tcPr>
            <w:tcW w:w="148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74" w:type="dxa"/>
            <w:vAlign w:val="top"/>
          </w:tcPr>
          <w:p>
            <w:pPr>
              <w:spacing w:before="183" w:line="194" w:lineRule="auto"/>
              <w:ind w:left="385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6</w:t>
            </w:r>
          </w:p>
        </w:tc>
        <w:tc>
          <w:tcPr>
            <w:tcW w:w="148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74" w:type="dxa"/>
            <w:vAlign w:val="top"/>
          </w:tcPr>
          <w:p>
            <w:pPr>
              <w:spacing w:before="186" w:line="191" w:lineRule="auto"/>
              <w:ind w:left="38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7</w:t>
            </w:r>
          </w:p>
        </w:tc>
        <w:tc>
          <w:tcPr>
            <w:tcW w:w="148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74" w:type="dxa"/>
            <w:vAlign w:val="top"/>
          </w:tcPr>
          <w:p>
            <w:pPr>
              <w:spacing w:before="183" w:line="194" w:lineRule="auto"/>
              <w:ind w:left="38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8</w:t>
            </w:r>
          </w:p>
        </w:tc>
        <w:tc>
          <w:tcPr>
            <w:tcW w:w="148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74" w:type="dxa"/>
            <w:vAlign w:val="top"/>
          </w:tcPr>
          <w:p>
            <w:pPr>
              <w:spacing w:before="181" w:line="195" w:lineRule="auto"/>
              <w:ind w:left="38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9</w:t>
            </w:r>
          </w:p>
        </w:tc>
        <w:tc>
          <w:tcPr>
            <w:tcW w:w="148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74" w:type="dxa"/>
            <w:vAlign w:val="top"/>
          </w:tcPr>
          <w:p>
            <w:pPr>
              <w:spacing w:before="182" w:line="194" w:lineRule="auto"/>
              <w:ind w:left="34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3"/>
                <w:szCs w:val="23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9"/>
                <w:sz w:val="23"/>
                <w:szCs w:val="23"/>
              </w:rPr>
              <w:t>0</w:t>
            </w:r>
          </w:p>
        </w:tc>
        <w:tc>
          <w:tcPr>
            <w:tcW w:w="148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74" w:type="dxa"/>
            <w:vAlign w:val="top"/>
          </w:tcPr>
          <w:p>
            <w:pPr>
              <w:spacing w:before="180" w:line="195" w:lineRule="auto"/>
              <w:ind w:left="345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12"/>
                <w:sz w:val="23"/>
                <w:szCs w:val="23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1"/>
                <w:sz w:val="23"/>
                <w:szCs w:val="23"/>
              </w:rPr>
              <w:t>1</w:t>
            </w:r>
          </w:p>
        </w:tc>
        <w:tc>
          <w:tcPr>
            <w:tcW w:w="148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74" w:type="dxa"/>
            <w:vAlign w:val="top"/>
          </w:tcPr>
          <w:p>
            <w:pPr>
              <w:spacing w:before="141" w:line="307" w:lineRule="exact"/>
              <w:ind w:left="2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3"/>
                <w:szCs w:val="23"/>
              </w:rPr>
              <w:t>……</w:t>
            </w:r>
          </w:p>
        </w:tc>
        <w:tc>
          <w:tcPr>
            <w:tcW w:w="148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8" w:hRule="atLeast"/>
        </w:trPr>
        <w:tc>
          <w:tcPr>
            <w:tcW w:w="1320" w:type="dxa"/>
            <w:gridSpan w:val="2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75" w:line="331" w:lineRule="auto"/>
              <w:ind w:left="433" w:right="176" w:hanging="24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推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荐单位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意见</w:t>
            </w:r>
          </w:p>
        </w:tc>
        <w:tc>
          <w:tcPr>
            <w:tcW w:w="2702" w:type="dxa"/>
            <w:gridSpan w:val="3"/>
            <w:tcBorders>
              <w:right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74" w:line="224" w:lineRule="auto"/>
              <w:ind w:left="69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负责人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：</w:t>
            </w:r>
          </w:p>
        </w:tc>
        <w:tc>
          <w:tcPr>
            <w:tcW w:w="4955" w:type="dxa"/>
            <w:gridSpan w:val="3"/>
            <w:tcBorders>
              <w:left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75" w:line="401" w:lineRule="exact"/>
              <w:ind w:left="171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1"/>
                <w:position w:val="12"/>
                <w:sz w:val="23"/>
                <w:szCs w:val="23"/>
              </w:rPr>
              <w:t>(盖章)</w:t>
            </w:r>
          </w:p>
          <w:p>
            <w:pPr>
              <w:spacing w:line="227" w:lineRule="auto"/>
              <w:ind w:left="125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年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 xml:space="preserve">    月    日</w:t>
            </w:r>
          </w:p>
        </w:tc>
      </w:tr>
    </w:tbl>
    <w:p>
      <w:pPr>
        <w:spacing w:before="70" w:line="281" w:lineRule="exact"/>
        <w:ind w:left="352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5"/>
          <w:position w:val="1"/>
          <w:sz w:val="20"/>
          <w:szCs w:val="20"/>
        </w:rPr>
        <w:t>备注：</w:t>
      </w:r>
      <w:r>
        <w:rPr>
          <w:rFonts w:ascii="Times New Roman" w:hAnsi="Times New Roman" w:eastAsia="Times New Roman" w:cs="Times New Roman"/>
          <w:spacing w:val="5"/>
          <w:position w:val="1"/>
          <w:sz w:val="20"/>
          <w:szCs w:val="20"/>
        </w:rPr>
        <w:t xml:space="preserve">1. </w:t>
      </w:r>
      <w:r>
        <w:rPr>
          <w:rFonts w:ascii="宋体" w:hAnsi="宋体" w:eastAsia="宋体" w:cs="宋体"/>
          <w:spacing w:val="5"/>
          <w:position w:val="1"/>
          <w:sz w:val="20"/>
          <w:szCs w:val="20"/>
        </w:rPr>
        <w:t>电子档标题注明“作品类别</w:t>
      </w:r>
      <w:r>
        <w:rPr>
          <w:rFonts w:ascii="Times New Roman" w:hAnsi="Times New Roman" w:eastAsia="Times New Roman" w:cs="Times New Roman"/>
          <w:spacing w:val="5"/>
          <w:position w:val="1"/>
          <w:sz w:val="20"/>
          <w:szCs w:val="20"/>
        </w:rPr>
        <w:t>+</w:t>
      </w:r>
      <w:r>
        <w:rPr>
          <w:rFonts w:ascii="宋体" w:hAnsi="宋体" w:eastAsia="宋体" w:cs="宋体"/>
          <w:spacing w:val="5"/>
          <w:position w:val="1"/>
          <w:sz w:val="20"/>
          <w:szCs w:val="20"/>
        </w:rPr>
        <w:t>推荐单位名称</w:t>
      </w:r>
      <w:r>
        <w:rPr>
          <w:rFonts w:ascii="Times New Roman" w:hAnsi="Times New Roman" w:eastAsia="Times New Roman" w:cs="Times New Roman"/>
          <w:spacing w:val="5"/>
          <w:position w:val="1"/>
          <w:sz w:val="20"/>
          <w:szCs w:val="20"/>
        </w:rPr>
        <w:t>+</w:t>
      </w:r>
      <w:r>
        <w:rPr>
          <w:rFonts w:ascii="宋体" w:hAnsi="宋体" w:eastAsia="宋体" w:cs="宋体"/>
          <w:spacing w:val="5"/>
          <w:position w:val="1"/>
          <w:sz w:val="20"/>
          <w:szCs w:val="20"/>
        </w:rPr>
        <w:t>汇总表” ，每类作品单独一张表</w:t>
      </w:r>
      <w:r>
        <w:rPr>
          <w:rFonts w:ascii="宋体" w:hAnsi="宋体" w:eastAsia="宋体" w:cs="宋体"/>
          <w:spacing w:val="1"/>
          <w:position w:val="1"/>
          <w:sz w:val="20"/>
          <w:szCs w:val="20"/>
        </w:rPr>
        <w:t>。</w:t>
      </w:r>
    </w:p>
    <w:p>
      <w:pPr>
        <w:spacing w:before="116" w:line="225" w:lineRule="auto"/>
        <w:ind w:left="974"/>
        <w:rPr>
          <w:rFonts w:ascii="宋体" w:hAnsi="宋体" w:eastAsia="宋体" w:cs="宋体"/>
          <w:sz w:val="20"/>
          <w:szCs w:val="20"/>
        </w:rPr>
      </w:pPr>
      <w:r>
        <w:rPr>
          <w:rFonts w:ascii="Times New Roman" w:hAnsi="Times New Roman" w:eastAsia="Times New Roman" w:cs="Times New Roman"/>
          <w:spacing w:val="14"/>
          <w:sz w:val="20"/>
          <w:szCs w:val="20"/>
        </w:rPr>
        <w:t>2</w:t>
      </w:r>
      <w:r>
        <w:rPr>
          <w:rFonts w:ascii="Times New Roman" w:hAnsi="Times New Roman" w:eastAsia="Times New Roman" w:cs="Times New Roman"/>
          <w:spacing w:val="8"/>
          <w:sz w:val="20"/>
          <w:szCs w:val="20"/>
        </w:rPr>
        <w:t>.</w:t>
      </w:r>
      <w:r>
        <w:rPr>
          <w:rFonts w:ascii="宋体" w:hAnsi="宋体" w:eastAsia="宋体" w:cs="宋体"/>
          <w:spacing w:val="7"/>
          <w:sz w:val="20"/>
          <w:szCs w:val="20"/>
        </w:rPr>
        <w:t>个人 (团队) 自荐不用填写此表。</w:t>
      </w:r>
    </w:p>
    <w:sectPr>
      <w:footerReference r:id="rId9" w:type="default"/>
      <w:pgSz w:w="11900" w:h="16840"/>
      <w:pgMar w:top="1431" w:right="1459" w:bottom="1114" w:left="1458" w:header="0" w:footer="85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3920"/>
      <w:rPr>
        <w:rFonts w:ascii="宋体" w:hAnsi="宋体" w:eastAsia="宋体" w:cs="宋体"/>
        <w:sz w:val="17"/>
        <w:szCs w:val="17"/>
      </w:rPr>
    </w:pPr>
    <w:r>
      <w:rPr>
        <w:rFonts w:ascii="宋体" w:hAnsi="宋体" w:eastAsia="宋体" w:cs="宋体"/>
        <w:spacing w:val="5"/>
        <w:sz w:val="17"/>
        <w:szCs w:val="17"/>
      </w:rPr>
      <w:t>—</w:t>
    </w:r>
    <w:r>
      <w:rPr>
        <w:rFonts w:ascii="Times New Roman" w:hAnsi="Times New Roman" w:eastAsia="Times New Roman" w:cs="Times New Roman"/>
        <w:spacing w:val="4"/>
        <w:sz w:val="28"/>
        <w:szCs w:val="28"/>
      </w:rPr>
      <w:t>9</w:t>
    </w:r>
    <w:r>
      <w:rPr>
        <w:rFonts w:ascii="宋体" w:hAnsi="宋体" w:eastAsia="宋体" w:cs="宋体"/>
        <w:spacing w:val="4"/>
        <w:sz w:val="17"/>
        <w:szCs w:val="17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3792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pacing w:val="-21"/>
        <w:sz w:val="23"/>
        <w:szCs w:val="23"/>
      </w:rPr>
      <w:t xml:space="preserve">— </w:t>
    </w:r>
    <w:r>
      <w:rPr>
        <w:rFonts w:ascii="Times New Roman" w:hAnsi="Times New Roman" w:eastAsia="Times New Roman" w:cs="Times New Roman"/>
        <w:spacing w:val="-21"/>
        <w:sz w:val="28"/>
        <w:szCs w:val="28"/>
      </w:rPr>
      <w:t>10</w:t>
    </w:r>
    <w:r>
      <w:rPr>
        <w:rFonts w:ascii="宋体" w:hAnsi="宋体" w:eastAsia="宋体" w:cs="宋体"/>
        <w:spacing w:val="-21"/>
        <w:sz w:val="23"/>
        <w:szCs w:val="23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0" w:lineRule="auto"/>
      <w:ind w:left="3797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pacing w:val="-26"/>
        <w:sz w:val="23"/>
        <w:szCs w:val="23"/>
      </w:rPr>
      <w:t>—</w:t>
    </w:r>
    <w:r>
      <w:rPr>
        <w:rFonts w:ascii="宋体" w:hAnsi="宋体" w:eastAsia="宋体" w:cs="宋体"/>
        <w:spacing w:val="-22"/>
        <w:sz w:val="23"/>
        <w:szCs w:val="23"/>
      </w:rPr>
      <w:t xml:space="preserve"> </w:t>
    </w:r>
    <w:r>
      <w:rPr>
        <w:rFonts w:ascii="Times New Roman" w:hAnsi="Times New Roman" w:eastAsia="Times New Roman" w:cs="Times New Roman"/>
        <w:spacing w:val="-22"/>
        <w:sz w:val="28"/>
        <w:szCs w:val="28"/>
      </w:rPr>
      <w:t>11</w:t>
    </w:r>
    <w:r>
      <w:rPr>
        <w:rFonts w:ascii="宋体" w:hAnsi="宋体" w:eastAsia="宋体" w:cs="宋体"/>
        <w:spacing w:val="-22"/>
        <w:sz w:val="23"/>
        <w:szCs w:val="23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0" w:lineRule="auto"/>
      <w:ind w:left="4107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pacing w:val="-21"/>
        <w:sz w:val="23"/>
        <w:szCs w:val="23"/>
      </w:rPr>
      <w:t xml:space="preserve">— </w:t>
    </w:r>
    <w:r>
      <w:rPr>
        <w:rFonts w:ascii="Times New Roman" w:hAnsi="Times New Roman" w:eastAsia="Times New Roman" w:cs="Times New Roman"/>
        <w:spacing w:val="-21"/>
        <w:sz w:val="28"/>
        <w:szCs w:val="28"/>
      </w:rPr>
      <w:t>12</w:t>
    </w:r>
    <w:r>
      <w:rPr>
        <w:rFonts w:ascii="宋体" w:hAnsi="宋体" w:eastAsia="宋体" w:cs="宋体"/>
        <w:spacing w:val="-21"/>
        <w:sz w:val="23"/>
        <w:szCs w:val="23"/>
      </w:rPr>
      <w:t>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4119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pacing w:val="-21"/>
        <w:sz w:val="23"/>
        <w:szCs w:val="23"/>
      </w:rPr>
      <w:t xml:space="preserve">— </w:t>
    </w:r>
    <w:r>
      <w:rPr>
        <w:rFonts w:ascii="Times New Roman" w:hAnsi="Times New Roman" w:eastAsia="Times New Roman" w:cs="Times New Roman"/>
        <w:spacing w:val="-21"/>
        <w:sz w:val="28"/>
        <w:szCs w:val="28"/>
      </w:rPr>
      <w:t>13</w:t>
    </w:r>
    <w:r>
      <w:rPr>
        <w:rFonts w:ascii="宋体" w:hAnsi="宋体" w:eastAsia="宋体" w:cs="宋体"/>
        <w:spacing w:val="-21"/>
        <w:sz w:val="23"/>
        <w:szCs w:val="23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2Y3MTA2Mjk0Yzg1NjJlNWIxMzBiNzljYWI2MWMyYWUifQ=="/>
  </w:docVars>
  <w:rsids>
    <w:rsidRoot w:val="00000000"/>
    <w:rsid w:val="3CDB25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13</Pages>
  <Words>5043</Words>
  <Characters>5654</Characters>
  <TotalTime>0</TotalTime>
  <ScaleCrop>false</ScaleCrop>
  <LinksUpToDate>false</LinksUpToDate>
  <CharactersWithSpaces>6266</CharactersWithSpaces>
  <Application>WPS Office_11.1.0.11636_F1E327BC-269C-435d-A152-05C5408002CA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2022-04-28T14:49:00Z</dcterms:created>
  <dc:creator>Microsoft Office 用户</dc:creator>
  <cp:lastModifiedBy>Better me</cp:lastModifiedBy>
  <dcterms:modified xsi:type="dcterms:W3CDTF">2022-05-19T03:33:02Z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2022-05-19T09:32:00Z</vt:filetime>
  </property>
  <property fmtid="{D5CDD505-2E9C-101B-9397-08002B2CF9AE}" pid="4" name="KSOProductBuildVer">
    <vt:lpwstr>2052-11.1.0.11636</vt:lpwstr>
  </property>
  <property fmtid="{D5CDD505-2E9C-101B-9397-08002B2CF9AE}" pid="5" name="ICV">
    <vt:lpwstr>E721165CD5944B60A959E1189D4DCB42</vt:lpwstr>
  </property>
</Properties>
</file>